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560" w:rsidRDefault="00221ED4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Legalacts порталына орналастыру үшін </w:t>
      </w:r>
      <w:r w:rsidR="001740EB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№2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</w:p>
    <w:p w:rsidR="00B72560" w:rsidRPr="008D0818" w:rsidRDefault="00EA3F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8D0818">
        <w:rPr>
          <w:rFonts w:ascii="Times New Roman" w:eastAsia="Times New Roman" w:hAnsi="Times New Roman" w:cs="Times New Roman"/>
          <w:b/>
          <w:lang w:val="kk-KZ" w:eastAsia="ru-RU"/>
        </w:rPr>
        <w:t>«</w:t>
      </w:r>
      <w:r w:rsidR="000E2A5B" w:rsidRPr="000E2A5B">
        <w:rPr>
          <w:rFonts w:ascii="Times New Roman" w:eastAsia="Times New Roman" w:hAnsi="Times New Roman" w:cs="Times New Roman"/>
          <w:b/>
          <w:lang w:val="kk-KZ" w:eastAsia="ru-RU"/>
        </w:rPr>
        <w:t>Берешек сомасы туралы хабарламалардың және касса бойынша шығыс операцияларын тоқтата тұру туралы мемлекеттік кірістер органы өкімдерінің нысандарын бекіту туралы» Қазақстан Республикасы Премьер-Министрінің бірінші орынбасары - Қазақстан Республикасы Қаржы министрінің 2020 жылғы 1 сәуірдегі № 341</w:t>
      </w:r>
      <w:r w:rsidR="001D4627">
        <w:rPr>
          <w:rFonts w:ascii="Times New Roman" w:eastAsia="Times New Roman" w:hAnsi="Times New Roman" w:cs="Times New Roman"/>
          <w:b/>
          <w:lang w:val="kk-KZ" w:eastAsia="ru-RU"/>
        </w:rPr>
        <w:t xml:space="preserve"> бұйрығына өзгерістер енгізу туралы</w:t>
      </w:r>
      <w:r w:rsidR="001740EB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» 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>Қазақстан Республ</w:t>
      </w:r>
      <w:r w:rsidR="004441EE" w:rsidRPr="008D0818">
        <w:rPr>
          <w:rFonts w:ascii="Times New Roman" w:eastAsia="Times New Roman" w:hAnsi="Times New Roman" w:cs="Times New Roman"/>
          <w:b/>
          <w:lang w:val="kk-KZ" w:eastAsia="ru-RU"/>
        </w:rPr>
        <w:t>икасы Қаржы министрі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 бұйрығының жобасы</w:t>
      </w:r>
    </w:p>
    <w:p w:rsidR="00B72560" w:rsidRPr="008D0818" w:rsidRDefault="00B72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lang w:val="kk-KZ"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B72560" w:rsidRPr="00DB1751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1740EB" w:rsidP="000E2A5B">
            <w:pPr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«</w:t>
            </w:r>
            <w:r w:rsidR="000E2A5B" w:rsidRPr="000E2A5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Берешек сомасы туралы хабарламалардың және касса бойынша шығыс операцияларын тоқтата тұру туралы мемлекеттік кірістер органы өкімдерінің нысандарын бекіту туралы» Қазақстан Республикасы </w:t>
            </w:r>
            <w:r w:rsidR="000E2A5B" w:rsidRPr="000E2A5B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Премьер-Министрінің бірінші орынбасары - Қазақстан Республикасы Қаржы министрінің 2020 жылғы 1 сәуірдегі № 341</w:t>
            </w:r>
            <w:r w:rsidR="001D462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бұйрығына өзгерістер енгізу туралы</w:t>
            </w:r>
            <w:r w:rsidR="004441EE" w:rsidRPr="008D0818">
              <w:rPr>
                <w:rFonts w:ascii="Times New Roman" w:eastAsia="Times New Roman" w:hAnsi="Times New Roman" w:cs="Times New Roman"/>
                <w:lang w:val="kk-KZ" w:eastAsia="ru-RU"/>
              </w:rPr>
              <w:t>»</w:t>
            </w: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</w:t>
            </w:r>
            <w:r w:rsidR="003B3A60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азақстан Республикасының Қаржы М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инистрі бұйрығының жобасы.</w:t>
            </w:r>
          </w:p>
        </w:tc>
      </w:tr>
      <w:tr w:rsidR="00B72560" w:rsidRPr="008D081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Әзірлеуші мемлекеттік орган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 w:rsidP="001740EB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B72560" w:rsidRPr="00DB175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0164A" w:rsidP="0081797F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8D0818">
              <w:rPr>
                <w:rFonts w:ascii="Times New Roman" w:hAnsi="Times New Roman"/>
                <w:lang w:val="kk-KZ"/>
              </w:rPr>
              <w:t>Ж</w:t>
            </w:r>
            <w:r w:rsidR="00522B65">
              <w:rPr>
                <w:rFonts w:ascii="Times New Roman" w:hAnsi="Times New Roman"/>
                <w:lang w:val="kk-KZ"/>
              </w:rPr>
              <w:t>оба Қазақстан Республикасы Әлеуметтік</w:t>
            </w:r>
            <w:r w:rsidRPr="008D0818">
              <w:rPr>
                <w:rFonts w:ascii="Times New Roman" w:hAnsi="Times New Roman"/>
                <w:lang w:val="kk-KZ"/>
              </w:rPr>
              <w:t xml:space="preserve"> кодексінің </w:t>
            </w:r>
            <w:r w:rsidRPr="008D0818">
              <w:rPr>
                <w:rFonts w:ascii="Times New Roman" w:hAnsi="Times New Roman"/>
                <w:lang w:val="kk-KZ"/>
              </w:rPr>
              <w:br/>
            </w:r>
            <w:r w:rsidR="00522B65">
              <w:rPr>
                <w:rFonts w:ascii="Times New Roman" w:hAnsi="Times New Roman"/>
                <w:lang w:val="kk-KZ"/>
              </w:rPr>
              <w:t>2</w:t>
            </w:r>
            <w:r w:rsidRPr="008D0818">
              <w:rPr>
                <w:rFonts w:ascii="Times New Roman" w:hAnsi="Times New Roman"/>
                <w:lang w:val="kk-KZ"/>
              </w:rPr>
              <w:t>5</w:t>
            </w:r>
            <w:r w:rsidR="00522B65">
              <w:rPr>
                <w:rFonts w:ascii="Times New Roman" w:hAnsi="Times New Roman"/>
                <w:lang w:val="kk-KZ"/>
              </w:rPr>
              <w:t xml:space="preserve">6-бабын және </w:t>
            </w:r>
            <w:r w:rsidR="00522B65" w:rsidRPr="00522B65">
              <w:rPr>
                <w:rFonts w:ascii="Times New Roman" w:hAnsi="Times New Roman"/>
                <w:lang w:val="kk-KZ"/>
              </w:rPr>
              <w:t xml:space="preserve">«Міндетті әлеуметтік медициналық сақтандыру туралы» Қазақстан Республикасы Заңының </w:t>
            </w:r>
            <w:r w:rsidR="00522B65">
              <w:rPr>
                <w:rFonts w:ascii="Times New Roman" w:hAnsi="Times New Roman"/>
                <w:lang w:val="kk-KZ"/>
              </w:rPr>
              <w:br/>
            </w:r>
            <w:r w:rsidR="00522B65" w:rsidRPr="00522B65">
              <w:rPr>
                <w:rFonts w:ascii="Times New Roman" w:hAnsi="Times New Roman"/>
                <w:lang w:val="kk-KZ"/>
              </w:rPr>
              <w:t>31-бабы</w:t>
            </w:r>
            <w:r w:rsidR="00522B65">
              <w:rPr>
                <w:rFonts w:ascii="Times New Roman" w:hAnsi="Times New Roman"/>
                <w:lang w:val="kk-KZ"/>
              </w:rPr>
              <w:t>н</w:t>
            </w:r>
            <w:r w:rsidR="003F1198" w:rsidRPr="008D0818">
              <w:rPr>
                <w:rFonts w:ascii="Times New Roman" w:hAnsi="Times New Roman"/>
                <w:lang w:val="kk-KZ"/>
              </w:rPr>
              <w:t xml:space="preserve"> іске асыруда әзірленді.</w:t>
            </w:r>
          </w:p>
        </w:tc>
      </w:tr>
      <w:tr w:rsidR="00B72560" w:rsidRPr="00DB175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0A39" w:rsidRPr="008D0818" w:rsidRDefault="009F4CA1" w:rsidP="00610A39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E040D1">
              <w:rPr>
                <w:rFonts w:ascii="Times New Roman" w:eastAsia="Times New Roman" w:hAnsi="Times New Roman"/>
                <w:lang w:val="kk-KZ" w:eastAsia="ru-RU"/>
              </w:rPr>
              <w:t xml:space="preserve">Қазақстан Республикасының жаңа Салық кодексін іске асыру мақсатында </w:t>
            </w:r>
            <w:r w:rsidR="00610A39" w:rsidRPr="00610A39">
              <w:rPr>
                <w:rFonts w:ascii="Times New Roman" w:hAnsi="Times New Roman"/>
                <w:lang w:val="kk-KZ"/>
              </w:rPr>
              <w:t xml:space="preserve">тәуекел дәрежесіне </w:t>
            </w:r>
            <w:r w:rsidR="00610A39" w:rsidRPr="00610A39">
              <w:rPr>
                <w:rFonts w:ascii="Times New Roman" w:hAnsi="Times New Roman"/>
                <w:bCs/>
                <w:lang w:val="kk-KZ"/>
              </w:rPr>
              <w:t xml:space="preserve">байланыстылықты қоспағанда, </w:t>
            </w:r>
            <w:r w:rsidR="00610A39" w:rsidRPr="00DB1751">
              <w:rPr>
                <w:rFonts w:ascii="Times New Roman" w:eastAsia="Times New Roman" w:hAnsi="Times New Roman"/>
                <w:b/>
                <w:lang w:val="kk-KZ" w:eastAsia="ru-RU"/>
              </w:rPr>
              <w:t>6 еселенген айлық есептік көрсеткіштен астам мөлшерде</w:t>
            </w:r>
            <w:r w:rsidR="00610A39" w:rsidRPr="00610A39">
              <w:rPr>
                <w:rFonts w:ascii="Times New Roman" w:eastAsia="Times New Roman" w:hAnsi="Times New Roman"/>
                <w:lang w:val="kk-KZ" w:eastAsia="ru-RU"/>
              </w:rPr>
              <w:t xml:space="preserve"> берешекті өтемеген кезде әлеуметтік төлемдер бойынша берешекті өндіріп </w:t>
            </w:r>
            <w:r w:rsidR="00610A39" w:rsidRPr="00DB1751">
              <w:rPr>
                <w:rFonts w:ascii="Times New Roman" w:eastAsia="Times New Roman" w:hAnsi="Times New Roman"/>
                <w:b/>
                <w:lang w:val="kk-KZ" w:eastAsia="ru-RU"/>
              </w:rPr>
              <w:t>алудың шекті мәнін айқындау</w:t>
            </w:r>
            <w:r w:rsidR="00610A39">
              <w:rPr>
                <w:rFonts w:ascii="Times New Roman" w:eastAsia="Times New Roman" w:hAnsi="Times New Roman"/>
                <w:lang w:val="kk-KZ" w:eastAsia="ru-RU"/>
              </w:rPr>
              <w:t>.</w:t>
            </w:r>
          </w:p>
          <w:p w:rsidR="00B72560" w:rsidRPr="008D0818" w:rsidRDefault="00B72560" w:rsidP="007A5F5A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</w:p>
        </w:tc>
      </w:tr>
      <w:tr w:rsidR="00B72560" w:rsidRPr="00DB175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32D9" w:rsidRDefault="009E2DD8" w:rsidP="004C32D9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5E0941">
              <w:rPr>
                <w:rFonts w:ascii="Times New Roman" w:eastAsia="Times New Roman" w:hAnsi="Times New Roman"/>
                <w:lang w:val="kk-KZ" w:eastAsia="ru-RU"/>
              </w:rPr>
              <w:t xml:space="preserve">Бұйрық жобасының </w:t>
            </w:r>
            <w:r w:rsidRPr="005E0941">
              <w:rPr>
                <w:rFonts w:ascii="Times New Roman" w:eastAsia="Times New Roman" w:hAnsi="Times New Roman"/>
                <w:b/>
                <w:lang w:val="kk-KZ" w:eastAsia="ru-RU"/>
              </w:rPr>
              <w:t>мақсаты</w:t>
            </w:r>
            <w:r w:rsidRPr="005E0941">
              <w:rPr>
                <w:rFonts w:ascii="Times New Roman" w:eastAsia="Times New Roman" w:hAnsi="Times New Roman"/>
                <w:lang w:val="kk-KZ" w:eastAsia="ru-RU"/>
              </w:rPr>
              <w:t xml:space="preserve"> – Қазақстан Республи</w:t>
            </w:r>
            <w:r>
              <w:rPr>
                <w:rFonts w:ascii="Times New Roman" w:eastAsia="Times New Roman" w:hAnsi="Times New Roman"/>
                <w:lang w:val="kk-KZ" w:eastAsia="ru-RU"/>
              </w:rPr>
              <w:t>касының</w:t>
            </w:r>
            <w:r w:rsidR="00610A39">
              <w:rPr>
                <w:rFonts w:ascii="Times New Roman" w:eastAsia="Times New Roman" w:hAnsi="Times New Roman"/>
                <w:lang w:val="kk-KZ" w:eastAsia="ru-RU"/>
              </w:rPr>
              <w:t xml:space="preserve"> Әлеуметтік</w:t>
            </w:r>
            <w:r w:rsidR="00A32244">
              <w:rPr>
                <w:rFonts w:ascii="Times New Roman" w:eastAsia="Times New Roman" w:hAnsi="Times New Roman"/>
                <w:lang w:val="kk-KZ" w:eastAsia="ru-RU"/>
              </w:rPr>
              <w:t xml:space="preserve"> кодексінің </w:t>
            </w:r>
            <w:r w:rsidR="00610A39">
              <w:rPr>
                <w:rFonts w:ascii="Times New Roman" w:eastAsia="Times New Roman" w:hAnsi="Times New Roman"/>
                <w:lang w:val="kk-KZ" w:eastAsia="ru-RU"/>
              </w:rPr>
              <w:t>2</w:t>
            </w:r>
            <w:r w:rsidR="00A32244">
              <w:rPr>
                <w:rFonts w:ascii="Times New Roman" w:eastAsia="Times New Roman" w:hAnsi="Times New Roman"/>
                <w:lang w:val="kk-KZ" w:eastAsia="ru-RU"/>
              </w:rPr>
              <w:t>5</w:t>
            </w:r>
            <w:r w:rsidR="00610A39">
              <w:rPr>
                <w:rFonts w:ascii="Times New Roman" w:eastAsia="Times New Roman" w:hAnsi="Times New Roman"/>
                <w:lang w:val="kk-KZ" w:eastAsia="ru-RU"/>
              </w:rPr>
              <w:t>6</w:t>
            </w:r>
            <w:r w:rsidR="00A32244">
              <w:rPr>
                <w:rFonts w:ascii="Times New Roman" w:eastAsia="Times New Roman" w:hAnsi="Times New Roman"/>
                <w:lang w:val="kk-KZ" w:eastAsia="ru-RU"/>
              </w:rPr>
              <w:t>-бабы</w:t>
            </w:r>
            <w:r w:rsidR="00610A39">
              <w:rPr>
                <w:rFonts w:ascii="Times New Roman" w:eastAsia="Times New Roman" w:hAnsi="Times New Roman"/>
                <w:lang w:val="kk-KZ" w:eastAsia="ru-RU"/>
              </w:rPr>
              <w:t xml:space="preserve">на және </w:t>
            </w:r>
            <w:r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  <w:r w:rsidR="00610A39" w:rsidRPr="00522B65">
              <w:rPr>
                <w:rFonts w:ascii="Times New Roman" w:hAnsi="Times New Roman"/>
                <w:lang w:val="kk-KZ"/>
              </w:rPr>
              <w:t xml:space="preserve">«Міндетті әлеуметтік медициналық сақтандыру туралы» Қазақстан Республикасы Заңының </w:t>
            </w:r>
            <w:r w:rsidR="00610A39">
              <w:rPr>
                <w:rFonts w:ascii="Times New Roman" w:hAnsi="Times New Roman"/>
                <w:lang w:val="kk-KZ"/>
              </w:rPr>
              <w:br/>
            </w:r>
            <w:r w:rsidR="00610A39" w:rsidRPr="00522B65">
              <w:rPr>
                <w:rFonts w:ascii="Times New Roman" w:hAnsi="Times New Roman"/>
                <w:lang w:val="kk-KZ"/>
              </w:rPr>
              <w:t>31-бабы</w:t>
            </w:r>
            <w:r w:rsidR="00610A39">
              <w:rPr>
                <w:rFonts w:ascii="Times New Roman" w:hAnsi="Times New Roman"/>
                <w:lang w:val="kk-KZ"/>
              </w:rPr>
              <w:t>на</w:t>
            </w:r>
            <w:r w:rsidR="00610A39">
              <w:rPr>
                <w:rFonts w:ascii="Times New Roman" w:eastAsia="Times New Roman" w:hAnsi="Times New Roman"/>
                <w:lang w:val="kk-KZ" w:eastAsia="ru-RU"/>
              </w:rPr>
              <w:t xml:space="preserve"> өзгерістер енгізу, атап айтқанда </w:t>
            </w:r>
            <w:r w:rsidR="00610A39" w:rsidRPr="00610A39">
              <w:rPr>
                <w:rFonts w:ascii="Times New Roman" w:eastAsia="Times New Roman" w:hAnsi="Times New Roman"/>
                <w:lang w:val="kk-KZ" w:eastAsia="ru-RU"/>
              </w:rPr>
              <w:t xml:space="preserve">6 еселенген айлық есептік көрсеткіштен астам мөлшерде берешекті өтемеген кезде әлеуметтік төлемдер бойынша берешекті өндіріп алудың </w:t>
            </w:r>
            <w:bookmarkStart w:id="0" w:name="_GoBack"/>
            <w:r w:rsidR="00610A39" w:rsidRPr="009E2350">
              <w:rPr>
                <w:rFonts w:ascii="Times New Roman" w:eastAsia="Times New Roman" w:hAnsi="Times New Roman"/>
                <w:b/>
                <w:lang w:val="kk-KZ" w:eastAsia="ru-RU"/>
              </w:rPr>
              <w:t>шекті мәнін айқындау</w:t>
            </w:r>
            <w:bookmarkEnd w:id="0"/>
            <w:r w:rsidR="00610A39">
              <w:rPr>
                <w:rFonts w:ascii="Times New Roman" w:eastAsia="Times New Roman" w:hAnsi="Times New Roman"/>
                <w:lang w:val="kk-KZ" w:eastAsia="ru-RU"/>
              </w:rPr>
              <w:t>.</w:t>
            </w:r>
            <w:r w:rsidRPr="005E0941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</w:p>
          <w:p w:rsidR="004C32D9" w:rsidRDefault="009E2DD8" w:rsidP="004C32D9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5E0941">
              <w:rPr>
                <w:rFonts w:ascii="Times New Roman" w:eastAsia="Times New Roman" w:hAnsi="Times New Roman"/>
                <w:b/>
                <w:lang w:val="kk-KZ" w:eastAsia="ru-RU"/>
              </w:rPr>
              <w:t>Күтілетін нәтиже</w:t>
            </w:r>
            <w:r w:rsidRPr="005E0941">
              <w:rPr>
                <w:rFonts w:ascii="Times New Roman" w:eastAsia="Times New Roman" w:hAnsi="Times New Roman"/>
                <w:lang w:val="kk-KZ" w:eastAsia="ru-RU"/>
              </w:rPr>
              <w:t xml:space="preserve"> –</w:t>
            </w:r>
            <w:r w:rsidR="004C32D9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  <w:r w:rsidR="004C32D9" w:rsidRPr="004C32D9">
              <w:rPr>
                <w:rFonts w:ascii="Times New Roman" w:hAnsi="Times New Roman"/>
                <w:lang w:val="kk-KZ" w:eastAsia="ru-RU"/>
              </w:rPr>
              <w:t>ендігі жерде елеусіз сомадағы берешек үшін бизнестің барлық қызметі бұғатталмайтын болады</w:t>
            </w:r>
            <w:r w:rsidR="004C32D9" w:rsidRPr="00484061">
              <w:rPr>
                <w:rFonts w:ascii="Times New Roman" w:hAnsi="Times New Roman"/>
                <w:sz w:val="28"/>
                <w:szCs w:val="28"/>
                <w:lang w:val="kk-KZ" w:eastAsia="ru-RU"/>
              </w:rPr>
              <w:t>.</w:t>
            </w:r>
          </w:p>
          <w:p w:rsidR="00B72560" w:rsidRPr="008D0818" w:rsidRDefault="00B72560" w:rsidP="004C32D9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</w:p>
        </w:tc>
      </w:tr>
      <w:tr w:rsidR="00B72560" w:rsidRPr="00DB175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Default="00E371C3" w:rsidP="00135890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/>
              <w:jc w:val="both"/>
              <w:rPr>
                <w:b/>
                <w:bCs/>
                <w:color w:val="000000"/>
                <w:sz w:val="22"/>
                <w:szCs w:val="22"/>
                <w:lang w:val="kk-KZ"/>
              </w:rPr>
            </w:pPr>
            <w:r w:rsidRPr="00E371C3">
              <w:rPr>
                <w:color w:val="000000"/>
                <w:sz w:val="22"/>
                <w:szCs w:val="22"/>
                <w:lang w:val="kk-KZ"/>
              </w:rPr>
              <w:t xml:space="preserve">Осы НҚА жобасы </w:t>
            </w:r>
            <w:r w:rsidR="00CB56E1" w:rsidRPr="00610A39">
              <w:rPr>
                <w:sz w:val="22"/>
                <w:szCs w:val="22"/>
                <w:lang w:val="kk-KZ"/>
              </w:rPr>
              <w:t xml:space="preserve">6 еселенген айлық есептік көрсеткіштен астам мөлшерде берешекті өтемеген кезде әлеуметтік төлемдер бойынша берешекті өндіріп алудың шекті мәнін </w:t>
            </w:r>
            <w:r w:rsidR="00CB56E1">
              <w:rPr>
                <w:lang w:val="kk-KZ"/>
              </w:rPr>
              <w:t>айқындау</w:t>
            </w:r>
            <w:r w:rsidR="00CB56E1" w:rsidRPr="00E371C3">
              <w:rPr>
                <w:color w:val="000000"/>
                <w:sz w:val="22"/>
                <w:szCs w:val="22"/>
                <w:lang w:val="kk-KZ"/>
              </w:rPr>
              <w:t xml:space="preserve"> </w:t>
            </w:r>
            <w:r w:rsidRPr="00E371C3">
              <w:rPr>
                <w:color w:val="000000"/>
                <w:sz w:val="22"/>
                <w:szCs w:val="22"/>
                <w:lang w:val="kk-KZ"/>
              </w:rPr>
              <w:t xml:space="preserve">мақсатында әзірленді, осыған байланысты әлеуметтік-экономикалық, құқықтық және (немесе) өзге де салдар </w:t>
            </w:r>
            <w:r w:rsidRPr="00E371C3">
              <w:rPr>
                <w:b/>
                <w:bCs/>
                <w:color w:val="000000"/>
                <w:sz w:val="22"/>
                <w:szCs w:val="22"/>
                <w:lang w:val="kk-KZ"/>
              </w:rPr>
              <w:t>болмайды.</w:t>
            </w:r>
          </w:p>
          <w:p w:rsidR="00135890" w:rsidRPr="008D0818" w:rsidRDefault="00135890" w:rsidP="00FD6EF9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/>
              <w:ind w:firstLine="708"/>
              <w:jc w:val="both"/>
              <w:rPr>
                <w:lang w:val="kk-KZ"/>
              </w:rPr>
            </w:pPr>
          </w:p>
        </w:tc>
      </w:tr>
    </w:tbl>
    <w:p w:rsidR="00B72560" w:rsidRPr="00B64C8B" w:rsidRDefault="00B72560">
      <w:pPr>
        <w:rPr>
          <w:rFonts w:ascii="Times New Roman" w:hAnsi="Times New Roman" w:cs="Times New Roman"/>
          <w:sz w:val="20"/>
          <w:lang w:val="kk-KZ"/>
        </w:rPr>
      </w:pPr>
    </w:p>
    <w:sectPr w:rsidR="00B72560" w:rsidRPr="00B64C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F3C" w:rsidRDefault="005B5F3C">
      <w:pPr>
        <w:spacing w:after="0" w:line="240" w:lineRule="auto"/>
      </w:pPr>
      <w:r>
        <w:separator/>
      </w:r>
    </w:p>
  </w:endnote>
  <w:endnote w:type="continuationSeparator" w:id="0">
    <w:p w:rsidR="005B5F3C" w:rsidRDefault="005B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F3C" w:rsidRDefault="005B5F3C">
      <w:pPr>
        <w:spacing w:after="0" w:line="240" w:lineRule="auto"/>
      </w:pPr>
      <w:r>
        <w:separator/>
      </w:r>
    </w:p>
  </w:footnote>
  <w:footnote w:type="continuationSeparator" w:id="0">
    <w:p w:rsidR="005B5F3C" w:rsidRDefault="005B5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60"/>
    <w:rsid w:val="000D3E9B"/>
    <w:rsid w:val="000D41A0"/>
    <w:rsid w:val="000E2A5B"/>
    <w:rsid w:val="00135890"/>
    <w:rsid w:val="001740EB"/>
    <w:rsid w:val="001D4627"/>
    <w:rsid w:val="0020164A"/>
    <w:rsid w:val="00221ED4"/>
    <w:rsid w:val="00265BFA"/>
    <w:rsid w:val="002C64DA"/>
    <w:rsid w:val="0036153C"/>
    <w:rsid w:val="00393748"/>
    <w:rsid w:val="003B3A60"/>
    <w:rsid w:val="003F1198"/>
    <w:rsid w:val="00406C50"/>
    <w:rsid w:val="004441EE"/>
    <w:rsid w:val="00491C47"/>
    <w:rsid w:val="004C32D9"/>
    <w:rsid w:val="00522B65"/>
    <w:rsid w:val="005B5F3C"/>
    <w:rsid w:val="00610A39"/>
    <w:rsid w:val="00636AC5"/>
    <w:rsid w:val="00656280"/>
    <w:rsid w:val="007072A3"/>
    <w:rsid w:val="007313FF"/>
    <w:rsid w:val="007424F0"/>
    <w:rsid w:val="007A5F5A"/>
    <w:rsid w:val="007D1A07"/>
    <w:rsid w:val="0081797F"/>
    <w:rsid w:val="0085472A"/>
    <w:rsid w:val="008B3939"/>
    <w:rsid w:val="008D0818"/>
    <w:rsid w:val="0092456D"/>
    <w:rsid w:val="0093550E"/>
    <w:rsid w:val="009D79EC"/>
    <w:rsid w:val="009E2350"/>
    <w:rsid w:val="009E2DD8"/>
    <w:rsid w:val="009F4CA1"/>
    <w:rsid w:val="00A32244"/>
    <w:rsid w:val="00A86E29"/>
    <w:rsid w:val="00AE5719"/>
    <w:rsid w:val="00B64C8B"/>
    <w:rsid w:val="00B72560"/>
    <w:rsid w:val="00B72F42"/>
    <w:rsid w:val="00C07632"/>
    <w:rsid w:val="00C82729"/>
    <w:rsid w:val="00CB56E1"/>
    <w:rsid w:val="00D17B1C"/>
    <w:rsid w:val="00D4239E"/>
    <w:rsid w:val="00D6280D"/>
    <w:rsid w:val="00D82465"/>
    <w:rsid w:val="00DB1751"/>
    <w:rsid w:val="00DC1AEF"/>
    <w:rsid w:val="00DD7895"/>
    <w:rsid w:val="00E371C3"/>
    <w:rsid w:val="00E94F39"/>
    <w:rsid w:val="00EA3FF7"/>
    <w:rsid w:val="00EC3F5A"/>
    <w:rsid w:val="00EE4FBB"/>
    <w:rsid w:val="00F56D41"/>
    <w:rsid w:val="00FD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0C409A-F1F6-406E-B2C8-94B2C9EF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5">
    <w:name w:val="Body Text 2"/>
    <w:basedOn w:val="a"/>
    <w:link w:val="26"/>
    <w:uiPriority w:val="99"/>
    <w:unhideWhenUsed/>
    <w:rsid w:val="00EE4FB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EE4FBB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E3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Балмаганбетова Жанат Дастановна</cp:lastModifiedBy>
  <cp:revision>50</cp:revision>
  <dcterms:created xsi:type="dcterms:W3CDTF">2025-05-12T12:26:00Z</dcterms:created>
  <dcterms:modified xsi:type="dcterms:W3CDTF">2025-06-25T07:22:00Z</dcterms:modified>
</cp:coreProperties>
</file>